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rPr>
          <w:rFonts w:ascii="宋体" w:hAnsi="宋体" w:eastAsia="仿宋"/>
          <w:sz w:val="32"/>
          <w:szCs w:val="32"/>
        </w:rPr>
      </w:pPr>
      <w:r>
        <w:rPr>
          <w:rFonts w:ascii="宋体" w:hAnsi="宋体"/>
          <w:sz w:val="32"/>
        </w:rPr>
        <mc:AlternateContent>
          <mc:Choice Requires="wps">
            <w:drawing>
              <wp:anchor distT="0" distB="0" distL="114300" distR="114300" simplePos="0" relativeHeight="251661312"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4" name="矩形 4" descr="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"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4F81BD"/>
                        </a:solidFill>
                        <a:ln w="25400" cap="flat" cmpd="sng" algn="ctr">
                          <a:solidFill>
                            <a:srgbClr val="385D8A">
                              <a:shade val="50000"/>
                            </a:srgbClr>
                          </a:solidFill>
                          <a:prstDash val="solid"/>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" style="position:absolute;left:0pt;margin-left:-86.55pt;margin-top:-94.9pt;height:5pt;width:5pt;visibility:hidden;z-index:251661312;v-text-anchor:middle;mso-width-relative:page;mso-height-relative:page;" fillcolor="#4F81BD" filled="t" stroked="t" coordsize="21600,21600" o:gfxdata="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">
                <v:fill on="t" focussize="0,0"/>
                <v:stroke weight="2pt" color="#264264" joinstyle="round"/>
                <v:imagedata o:title=""/>
                <o:lock v:ext="edit" aspectratio="f"/>
                <v:textbox>
                  <w:txbxContent>
                    <w:p>
                      <w:pPr>
                        <w:jc w:val="center"/>
                      </w:pPr>
                    </w:p>
                  </w:txbxContent>
                </v:textbox>
              </v:rect>
            </w:pict>
          </mc:Fallback>
        </mc:AlternateContent>
      </w:r>
    </w:p>
    <w:p>
      <w:pPr>
        <w:keepNext/>
        <w:keepLines/>
        <w:spacing w:beforeLines="50" w:afterLines="50"/>
        <w:jc w:val="center"/>
        <w:rPr>
          <w:rFonts w:ascii="宋体" w:hAnsi="宋体"/>
          <w:b/>
          <w:color w:val="FF0000"/>
          <w:kern w:val="0"/>
          <w:sz w:val="130"/>
          <w:szCs w:val="130"/>
        </w:rPr>
      </w:pPr>
      <w:r>
        <w:rPr>
          <w:rFonts w:ascii="宋体" w:hAnsi="宋体"/>
          <w:b/>
          <w:color w:val="FF0000"/>
          <w:spacing w:val="1"/>
          <w:w w:val="77"/>
          <w:kern w:val="0"/>
          <w:sz w:val="132"/>
          <w:szCs w:val="132"/>
          <w:fitText w:val="8232" w:id="1816357305"/>
        </w:rPr>
        <w:t>信丰县</w:t>
      </w:r>
      <w:r>
        <w:rPr>
          <w:rFonts w:hint="eastAsia" w:ascii="宋体" w:hAnsi="宋体"/>
          <w:b/>
          <w:color w:val="FF0000"/>
          <w:spacing w:val="1"/>
          <w:w w:val="77"/>
          <w:kern w:val="0"/>
          <w:sz w:val="132"/>
          <w:szCs w:val="132"/>
          <w:fitText w:val="8232" w:id="1816357305"/>
        </w:rPr>
        <w:t>行政审批</w:t>
      </w:r>
      <w:r>
        <w:rPr>
          <w:rFonts w:hint="eastAsia" w:ascii="宋体" w:hAnsi="宋体"/>
          <w:b/>
          <w:color w:val="FF0000"/>
          <w:spacing w:val="23"/>
          <w:w w:val="77"/>
          <w:kern w:val="0"/>
          <w:sz w:val="132"/>
          <w:szCs w:val="132"/>
          <w:fitText w:val="8232" w:id="1816357305"/>
        </w:rPr>
        <w:t>局</w:t>
      </w:r>
    </w:p>
    <w:p>
      <w:pPr>
        <w:keepNext/>
        <w:keepLines/>
        <w:jc w:val="both"/>
        <w:rPr>
          <w:rFonts w:ascii="宋体" w:hAnsi="宋体" w:eastAsia="仿宋_GB2312"/>
          <w:color w:val="FF0000"/>
          <w:kern w:val="0"/>
          <w:sz w:val="32"/>
          <w:szCs w:val="32"/>
        </w:rPr>
      </w:pPr>
    </w:p>
    <w:p>
      <w:pPr>
        <w:keepNext/>
        <w:keepLines/>
        <w:jc w:val="center"/>
        <w:rPr>
          <w:rFonts w:ascii="宋体" w:hAnsi="宋体" w:eastAsia="仿宋_GB2312"/>
          <w:color w:val="FF0000"/>
          <w:spacing w:val="4"/>
          <w:w w:val="57"/>
          <w:kern w:val="0"/>
          <w:sz w:val="32"/>
          <w:szCs w:val="32"/>
        </w:rPr>
      </w:pPr>
      <w:r>
        <w:rPr>
          <w:rFonts w:hint="eastAsia" w:ascii="宋体" w:hAnsi="宋体" w:eastAsia="仿宋_GB2312" w:cs="仿宋_GB2312"/>
          <w:sz w:val="32"/>
          <w:szCs w:val="32"/>
        </w:rPr>
        <w:t>信行审</w:t>
      </w:r>
      <w:r>
        <w:rPr>
          <w:rFonts w:hint="eastAsia" w:ascii="宋体" w:hAnsi="宋体" w:eastAsia="仿宋_GB2312" w:cs="仿宋_GB2312"/>
          <w:sz w:val="32"/>
          <w:szCs w:val="32"/>
          <w:lang w:val="en-US" w:eastAsia="zh-CN"/>
        </w:rPr>
        <w:t>批复</w:t>
      </w:r>
      <w:r>
        <w:rPr>
          <w:rFonts w:hint="eastAsia" w:ascii="宋体" w:hAnsi="宋体" w:eastAsia="仿宋_GB2312" w:cs="仿宋_GB2312"/>
          <w:sz w:val="32"/>
          <w:szCs w:val="32"/>
        </w:rPr>
        <w:t>字〔</w:t>
      </w:r>
      <w:r>
        <w:rPr>
          <w:rFonts w:hint="eastAsia" w:ascii="宋体" w:hAnsi="宋体" w:eastAsia="仿宋_GB2312" w:cs="仿宋_GB2312"/>
          <w:sz w:val="32"/>
          <w:szCs w:val="32"/>
          <w:lang w:val="en-US" w:eastAsia="zh-CN"/>
        </w:rPr>
        <w:t>2024</w:t>
      </w:r>
      <w:r>
        <w:rPr>
          <w:rFonts w:hint="eastAsia" w:ascii="宋体" w:hAnsi="宋体" w:eastAsia="仿宋_GB2312" w:cs="仿宋_GB2312"/>
          <w:sz w:val="32"/>
          <w:szCs w:val="32"/>
        </w:rPr>
        <w:t>〕</w:t>
      </w:r>
      <w:r>
        <w:rPr>
          <w:rFonts w:hint="eastAsia" w:ascii="宋体" w:hAnsi="宋体" w:eastAsia="仿宋_GB2312" w:cs="仿宋_GB2312"/>
          <w:sz w:val="32"/>
          <w:szCs w:val="32"/>
          <w:lang w:val="en-US" w:eastAsia="zh-CN"/>
        </w:rPr>
        <w:t>88</w:t>
      </w:r>
      <w:r>
        <w:rPr>
          <w:rFonts w:hint="eastAsia" w:ascii="宋体" w:hAnsi="宋体" w:eastAsia="仿宋_GB2312" w:cs="仿宋_GB2312"/>
          <w:sz w:val="32"/>
          <w:szCs w:val="32"/>
        </w:rPr>
        <w:t>号</w:t>
      </w:r>
    </w:p>
    <w:p>
      <w:pPr>
        <w:keepNext/>
        <w:keepLines/>
        <w:spacing w:line="540" w:lineRule="exact"/>
        <w:jc w:val="center"/>
        <w:rPr>
          <w:rFonts w:hint="default" w:ascii="Times New Roman" w:hAnsi="Times New Roman" w:cs="Times New Roman"/>
          <w:b/>
          <w:bCs/>
          <w:color w:val="auto"/>
          <w:spacing w:val="0"/>
          <w:w w:val="100"/>
          <w:kern w:val="0"/>
          <w:sz w:val="44"/>
          <w:szCs w:val="44"/>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27305</wp:posOffset>
                </wp:positionV>
                <wp:extent cx="5660390" cy="571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660390" cy="5715"/>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95pt;margin-top:2.15pt;height:0.45pt;width:445.7pt;z-index:251660288;mso-width-relative:page;mso-height-relative:page;" filled="f" stroked="t" coordsize="21600,21600" o:gfxdata="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DbiHPXAAAABwEAAA8AAAAAAAAAAQAgAAAAIgAAAGRycy9kb3ducmV2LnhtbFBL&#10;AQIUABQAAAAIAIdO4kB9H7WD9wEAAOwDAAAOAAAAAAAAAAEAIAAAACYBAABkcnMvZTJvRG9jLnht&#10;bFBLBQYAAAAABgAGAFkBAACPBQAAAAA=&#10;">
                <v:fill on="f" focussize="0,0"/>
                <v:stroke weight="1.75pt" color="#FF0000" joinstyle="round"/>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bidi="ar-SA"/>
        </w:rPr>
      </w:pPr>
      <w:r>
        <w:rPr>
          <w:rFonts w:hint="eastAsia" w:ascii="方正小标宋简体" w:hAnsi="方正小标宋简体" w:eastAsia="方正小标宋简体" w:cs="方正小标宋简体"/>
          <w:b w:val="0"/>
          <w:bCs w:val="0"/>
          <w:color w:val="auto"/>
          <w:spacing w:val="0"/>
          <w:sz w:val="44"/>
          <w:szCs w:val="44"/>
          <w:lang w:val="en-US" w:eastAsia="zh-CN" w:bidi="ar-SA"/>
        </w:rPr>
        <w:t>关于《江西华誉生物科技有限公司5万吨</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b w:val="0"/>
          <w:bCs w:val="0"/>
          <w:color w:val="auto"/>
        </w:rPr>
      </w:pPr>
      <w:r>
        <w:rPr>
          <w:rFonts w:hint="eastAsia" w:ascii="方正小标宋简体" w:hAnsi="方正小标宋简体" w:eastAsia="方正小标宋简体" w:cs="方正小标宋简体"/>
          <w:b w:val="0"/>
          <w:bCs w:val="0"/>
          <w:color w:val="auto"/>
          <w:spacing w:val="0"/>
          <w:sz w:val="44"/>
          <w:szCs w:val="44"/>
          <w:lang w:val="en-US" w:eastAsia="zh-CN" w:bidi="ar-SA"/>
        </w:rPr>
        <w:t>脐橙果蔬产品深加工项目环境影响报告表》的批复</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宋体" w:eastAsia="仿宋_GB2312" w:cs="仿宋_GB2312"/>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color w:val="auto"/>
        </w:rPr>
      </w:pPr>
      <w:r>
        <w:rPr>
          <w:rFonts w:hint="eastAsia" w:ascii="仿宋_GB2312" w:hAnsi="宋体" w:eastAsia="仿宋_GB2312" w:cs="仿宋_GB2312"/>
          <w:color w:val="auto"/>
          <w:kern w:val="0"/>
          <w:sz w:val="31"/>
          <w:szCs w:val="31"/>
          <w:lang w:val="en-US" w:eastAsia="zh-CN" w:bidi="ar"/>
        </w:rPr>
        <w:t>江西华誉生物科技有限公司</w:t>
      </w:r>
      <w:r>
        <w:rPr>
          <w:rFonts w:ascii="仿宋_GB2312" w:hAnsi="宋体" w:eastAsia="仿宋_GB2312" w:cs="仿宋_GB2312"/>
          <w:color w:val="auto"/>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color w:val="auto"/>
        </w:rPr>
      </w:pPr>
      <w:r>
        <w:rPr>
          <w:rFonts w:hint="default" w:ascii="仿宋_GB2312" w:hAnsi="宋体" w:eastAsia="仿宋_GB2312" w:cs="仿宋_GB2312"/>
          <w:color w:val="auto"/>
          <w:kern w:val="0"/>
          <w:sz w:val="31"/>
          <w:szCs w:val="31"/>
          <w:lang w:val="en-US" w:eastAsia="zh-CN" w:bidi="ar"/>
        </w:rPr>
        <w:t>你</w:t>
      </w:r>
      <w:r>
        <w:rPr>
          <w:rFonts w:hint="eastAsia" w:ascii="仿宋_GB2312" w:hAnsi="宋体" w:eastAsia="仿宋_GB2312" w:cs="仿宋_GB2312"/>
          <w:color w:val="auto"/>
          <w:kern w:val="0"/>
          <w:sz w:val="31"/>
          <w:szCs w:val="31"/>
          <w:lang w:val="en-US" w:eastAsia="zh-CN" w:bidi="ar"/>
        </w:rPr>
        <w:t>公司</w:t>
      </w:r>
      <w:r>
        <w:rPr>
          <w:rFonts w:hint="default" w:ascii="仿宋_GB2312" w:hAnsi="宋体" w:eastAsia="仿宋_GB2312" w:cs="仿宋_GB2312"/>
          <w:color w:val="auto"/>
          <w:kern w:val="0"/>
          <w:sz w:val="31"/>
          <w:szCs w:val="31"/>
          <w:lang w:val="en-US" w:eastAsia="zh-CN" w:bidi="ar"/>
        </w:rPr>
        <w:t>报送的</w:t>
      </w:r>
      <w:r>
        <w:rPr>
          <w:rFonts w:hint="eastAsia" w:ascii="仿宋_GB2312" w:hAnsi="宋体" w:eastAsia="仿宋_GB2312" w:cs="仿宋_GB2312"/>
          <w:color w:val="auto"/>
          <w:kern w:val="0"/>
          <w:sz w:val="31"/>
          <w:szCs w:val="31"/>
          <w:lang w:val="en-US" w:eastAsia="zh-CN" w:bidi="ar"/>
        </w:rPr>
        <w:t>江西华誉生物科技有限公司5万吨脐橙果蔬产品深加工项目</w:t>
      </w:r>
      <w:r>
        <w:rPr>
          <w:rFonts w:hint="default" w:ascii="仿宋_GB2312" w:hAnsi="宋体" w:eastAsia="仿宋_GB2312" w:cs="仿宋_GB2312"/>
          <w:color w:val="auto"/>
          <w:kern w:val="0"/>
          <w:sz w:val="31"/>
          <w:szCs w:val="31"/>
          <w:lang w:val="en-US" w:eastAsia="zh-CN" w:bidi="ar"/>
        </w:rPr>
        <w:t xml:space="preserve">（项目代码：2405-360722-04-05-181276）环境影响评价文件及相关报批申请材料收悉。经形式审查，符合我省建设项目环境影响评价文件告知承诺审批的相关要求。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color w:val="auto"/>
        </w:rPr>
      </w:pPr>
      <w:r>
        <w:rPr>
          <w:rFonts w:hint="default" w:ascii="仿宋_GB2312" w:hAnsi="宋体" w:eastAsia="仿宋_GB2312" w:cs="仿宋_GB2312"/>
          <w:color w:val="auto"/>
          <w:kern w:val="0"/>
          <w:sz w:val="31"/>
          <w:szCs w:val="31"/>
          <w:lang w:val="en-US" w:eastAsia="zh-CN" w:bidi="ar"/>
        </w:rPr>
        <w:t>本项目</w:t>
      </w:r>
      <w:r>
        <w:rPr>
          <w:rFonts w:hint="eastAsia" w:ascii="仿宋_GB2312" w:hAnsi="宋体" w:eastAsia="仿宋_GB2312" w:cs="仿宋_GB2312"/>
          <w:color w:val="auto"/>
          <w:kern w:val="0"/>
          <w:sz w:val="31"/>
          <w:szCs w:val="31"/>
          <w:lang w:val="en-US" w:eastAsia="zh-CN" w:bidi="ar"/>
        </w:rPr>
        <w:t>建设项目</w:t>
      </w:r>
      <w:r>
        <w:rPr>
          <w:rFonts w:hint="default" w:ascii="仿宋_GB2312" w:hAnsi="宋体" w:eastAsia="仿宋_GB2312" w:cs="仿宋_GB2312"/>
          <w:color w:val="auto"/>
          <w:kern w:val="0"/>
          <w:sz w:val="31"/>
          <w:szCs w:val="31"/>
          <w:lang w:val="en-US" w:eastAsia="zh-CN" w:bidi="ar"/>
        </w:rPr>
        <w:t>行业类别属于十一、食品制造业14</w:t>
      </w:r>
      <w:r>
        <w:rPr>
          <w:rFonts w:hint="eastAsia" w:ascii="仿宋_GB2312" w:hAnsi="宋体" w:eastAsia="仿宋_GB2312" w:cs="仿宋_GB2312"/>
          <w:color w:val="auto"/>
          <w:kern w:val="0"/>
          <w:sz w:val="31"/>
          <w:szCs w:val="31"/>
          <w:lang w:val="en-US" w:eastAsia="zh-CN" w:bidi="ar"/>
        </w:rPr>
        <w:t xml:space="preserve"> </w:t>
      </w:r>
      <w:r>
        <w:rPr>
          <w:rFonts w:hint="default" w:ascii="仿宋_GB2312" w:hAnsi="宋体" w:eastAsia="仿宋_GB2312" w:cs="仿宋_GB2312"/>
          <w:color w:val="auto"/>
          <w:kern w:val="0"/>
          <w:sz w:val="31"/>
          <w:szCs w:val="31"/>
          <w:lang w:val="en-US" w:eastAsia="zh-CN" w:bidi="ar"/>
        </w:rPr>
        <w:t>其他食品制造 149</w:t>
      </w:r>
      <w:r>
        <w:rPr>
          <w:rFonts w:hint="eastAsia" w:ascii="仿宋_GB2312" w:hAnsi="宋体" w:eastAsia="仿宋_GB2312" w:cs="仿宋_GB2312"/>
          <w:color w:val="auto"/>
          <w:kern w:val="0"/>
          <w:sz w:val="31"/>
          <w:szCs w:val="31"/>
          <w:lang w:val="en-US" w:eastAsia="zh-CN" w:bidi="ar"/>
        </w:rPr>
        <w:t>项目。项目位于江西省赣州市信丰县工业园城北大道北侧，地理坐标为东经114°54′5.717″，北纬25°24′42.154″，以皮渣、塑料包装袋、包装线球为原料，生产干橙皮外售，用作其他食品厂原料及调味品原料，产品方案为年产7000吨干橙皮。</w:t>
      </w:r>
      <w:r>
        <w:rPr>
          <w:rFonts w:hint="default" w:ascii="仿宋_GB2312" w:hAnsi="宋体" w:eastAsia="仿宋_GB2312" w:cs="仿宋_GB2312"/>
          <w:color w:val="auto"/>
          <w:kern w:val="0"/>
          <w:sz w:val="31"/>
          <w:szCs w:val="31"/>
          <w:lang w:val="en-US" w:eastAsia="zh-CN" w:bidi="ar"/>
        </w:rPr>
        <w:t>根据江西耘硕环保科技有限公司编制的《江西华誉生物科技有限公司5万吨脐橙果蔬产品深加工项目环境影响报告表》对该项目开展环</w:t>
      </w:r>
      <w:r>
        <w:rPr>
          <w:sz w:val="31"/>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5" name="KGD_Gobal1" descr="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" style="position:absolute;left:0pt;margin-left:-86.55pt;margin-top:-89.2pt;height:5pt;width:5pt;visibility:hidden;z-index:251662336;v-text-anchor:middle;mso-width-relative:page;mso-height-relative:page;" fillcolor="#5B9BD5 [3204]" filled="t" stroked="t" coordsize="21600,21600" o:gfxdata="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">
                <v:fill on="t" focussize="0,0"/>
                <v:stroke weight="1pt" color="#41719C [3204]" miterlimit="8" joinstyle="miter"/>
                <v:imagedata o:title=""/>
                <o:lock v:ext="edit" aspectratio="f"/>
              </v:rect>
            </w:pict>
          </mc:Fallback>
        </mc:AlternateContent>
      </w:r>
      <w:r>
        <w:rPr>
          <w:rFonts w:hint="default" w:ascii="仿宋_GB2312" w:hAnsi="宋体" w:eastAsia="仿宋_GB2312" w:cs="仿宋_GB2312"/>
          <w:color w:val="auto"/>
          <w:kern w:val="0"/>
          <w:sz w:val="31"/>
          <w:szCs w:val="31"/>
          <w:lang w:val="en-US" w:eastAsia="zh-CN" w:bidi="ar"/>
        </w:rPr>
        <w:t>境影响评价的结论，在全面落实报告表提出的各项防治生态影响和环境污染措施、防范环境风险措施和你</w:t>
      </w:r>
      <w:r>
        <w:rPr>
          <w:rFonts w:hint="eastAsia" w:ascii="仿宋_GB2312" w:hAnsi="宋体" w:eastAsia="仿宋_GB2312" w:cs="仿宋_GB2312"/>
          <w:color w:val="auto"/>
          <w:kern w:val="0"/>
          <w:sz w:val="31"/>
          <w:szCs w:val="31"/>
          <w:lang w:val="en-US" w:eastAsia="zh-CN" w:bidi="ar"/>
        </w:rPr>
        <w:t>公司</w:t>
      </w:r>
      <w:r>
        <w:rPr>
          <w:rFonts w:hint="default" w:ascii="仿宋_GB2312" w:hAnsi="宋体" w:eastAsia="仿宋_GB2312" w:cs="仿宋_GB2312"/>
          <w:color w:val="auto"/>
          <w:kern w:val="0"/>
          <w:sz w:val="31"/>
          <w:szCs w:val="31"/>
          <w:lang w:val="en-US" w:eastAsia="zh-CN" w:bidi="ar"/>
        </w:rPr>
        <w:t xml:space="preserve">承诺的前提下，工程建设对环境的不利影响能够得到缓解和控制，原则同意该项目开工建设。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color w:val="auto"/>
        </w:rPr>
      </w:pPr>
      <w:r>
        <w:rPr>
          <w:rFonts w:hint="default" w:ascii="仿宋_GB2312" w:hAnsi="宋体" w:eastAsia="仿宋_GB2312" w:cs="仿宋_GB2312"/>
          <w:color w:val="auto"/>
          <w:kern w:val="0"/>
          <w:sz w:val="31"/>
          <w:szCs w:val="31"/>
          <w:lang w:val="en-US" w:eastAsia="zh-CN" w:bidi="ar"/>
        </w:rPr>
        <w:t>你</w:t>
      </w:r>
      <w:r>
        <w:rPr>
          <w:rFonts w:hint="eastAsia" w:ascii="仿宋_GB2312" w:hAnsi="宋体" w:eastAsia="仿宋_GB2312" w:cs="仿宋_GB2312"/>
          <w:color w:val="auto"/>
          <w:kern w:val="0"/>
          <w:sz w:val="31"/>
          <w:szCs w:val="31"/>
          <w:lang w:val="en-US" w:eastAsia="zh-CN" w:bidi="ar"/>
        </w:rPr>
        <w:t>公司</w:t>
      </w:r>
      <w:r>
        <w:rPr>
          <w:rFonts w:hint="default" w:ascii="仿宋_GB2312" w:hAnsi="宋体" w:eastAsia="仿宋_GB2312" w:cs="仿宋_GB2312"/>
          <w:color w:val="auto"/>
          <w:kern w:val="0"/>
          <w:sz w:val="31"/>
          <w:szCs w:val="31"/>
          <w:lang w:val="en-US" w:eastAsia="zh-CN" w:bidi="ar"/>
        </w:rPr>
        <w:t>应严格落实企业主体责任，认真落实各项生态环境保护和风险防范措施，严格执行配套建设的环保设施与主体工程同时设计、同时施工、同时投产的环保“三同时”和排污许可制度，确保各项污染物排放满足国家、地方相关标准和要求。</w:t>
      </w:r>
      <w:r>
        <w:rPr>
          <w:rFonts w:hint="eastAsia" w:ascii="仿宋_GB2312" w:hAnsi="仿宋_GB2312" w:eastAsia="仿宋_GB2312" w:cs="仿宋_GB2312"/>
          <w:snapToGrid w:val="0"/>
          <w:color w:val="auto"/>
          <w:w w:val="100"/>
          <w:kern w:val="0"/>
          <w:sz w:val="32"/>
          <w:szCs w:val="32"/>
          <w:highlight w:val="none"/>
        </w:rPr>
        <w:t>你</w:t>
      </w:r>
      <w:r>
        <w:rPr>
          <w:rFonts w:hint="eastAsia" w:ascii="仿宋_GB2312" w:hAnsi="仿宋_GB2312" w:eastAsia="仿宋_GB2312" w:cs="仿宋_GB2312"/>
          <w:snapToGrid w:val="0"/>
          <w:color w:val="auto"/>
          <w:w w:val="100"/>
          <w:kern w:val="0"/>
          <w:sz w:val="32"/>
          <w:szCs w:val="32"/>
          <w:highlight w:val="none"/>
          <w:lang w:val="en-US" w:eastAsia="zh-CN"/>
        </w:rPr>
        <w:t>公司</w:t>
      </w:r>
      <w:r>
        <w:rPr>
          <w:rFonts w:hint="eastAsia" w:ascii="仿宋_GB2312" w:hAnsi="仿宋_GB2312" w:eastAsia="仿宋_GB2312" w:cs="仿宋_GB2312"/>
          <w:snapToGrid w:val="0"/>
          <w:color w:val="auto"/>
          <w:w w:val="100"/>
          <w:kern w:val="0"/>
          <w:sz w:val="32"/>
          <w:szCs w:val="32"/>
          <w:highlight w:val="none"/>
        </w:rPr>
        <w:t>应严格落实环保设备设施安全生产相关法律法规要求，并履行相关安全生产手续</w:t>
      </w:r>
      <w:r>
        <w:rPr>
          <w:rFonts w:hint="eastAsia" w:ascii="仿宋_GB2312" w:hAnsi="仿宋_GB2312" w:eastAsia="仿宋_GB2312" w:cs="仿宋_GB2312"/>
          <w:snapToGrid w:val="0"/>
          <w:color w:val="auto"/>
          <w:w w:val="100"/>
          <w:kern w:val="0"/>
          <w:sz w:val="32"/>
          <w:szCs w:val="32"/>
          <w:highlight w:val="none"/>
          <w:lang w:eastAsia="zh-CN"/>
        </w:rPr>
        <w:t>。</w:t>
      </w:r>
      <w:r>
        <w:rPr>
          <w:rFonts w:hint="default" w:ascii="仿宋_GB2312" w:hAnsi="宋体" w:eastAsia="仿宋_GB2312" w:cs="仿宋_GB2312"/>
          <w:color w:val="auto"/>
          <w:kern w:val="0"/>
          <w:sz w:val="31"/>
          <w:szCs w:val="31"/>
          <w:lang w:val="en-US" w:eastAsia="zh-CN" w:bidi="ar"/>
        </w:rPr>
        <w:t>项目竣工后，应按规定开展环境保护验收和排污许可工作，手续齐全合格后方可正式投入生产。建设项目的性质、规模、地点、采用的生产工艺或者防治污染措施发生重大变动的，你</w:t>
      </w:r>
      <w:r>
        <w:rPr>
          <w:rFonts w:hint="eastAsia" w:ascii="仿宋_GB2312" w:hAnsi="宋体" w:eastAsia="仿宋_GB2312" w:cs="仿宋_GB2312"/>
          <w:color w:val="auto"/>
          <w:kern w:val="0"/>
          <w:sz w:val="31"/>
          <w:szCs w:val="31"/>
          <w:lang w:val="en-US" w:eastAsia="zh-CN" w:bidi="ar"/>
        </w:rPr>
        <w:t>公司</w:t>
      </w:r>
      <w:r>
        <w:rPr>
          <w:rFonts w:hint="default" w:ascii="仿宋_GB2312" w:hAnsi="宋体" w:eastAsia="仿宋_GB2312" w:cs="仿宋_GB2312"/>
          <w:color w:val="auto"/>
          <w:kern w:val="0"/>
          <w:sz w:val="31"/>
          <w:szCs w:val="31"/>
          <w:lang w:val="en-US" w:eastAsia="zh-CN" w:bidi="ar"/>
        </w:rPr>
        <w:t xml:space="preserve">应当依法重新报批该项目的环境影响评价文件。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rFonts w:hint="eastAsia" w:ascii="仿宋_GB2312" w:hAnsi="宋体" w:eastAsia="仿宋_GB2312" w:cs="仿宋_GB2312"/>
          <w:color w:val="auto"/>
          <w:kern w:val="0"/>
          <w:sz w:val="31"/>
          <w:szCs w:val="31"/>
          <w:lang w:val="en-US" w:eastAsia="zh-CN" w:bidi="ar"/>
        </w:rPr>
      </w:pPr>
      <w:r>
        <w:rPr>
          <w:rFonts w:hint="default" w:ascii="仿宋_GB2312" w:hAnsi="宋体" w:eastAsia="仿宋_GB2312" w:cs="仿宋_GB2312"/>
          <w:color w:val="auto"/>
          <w:kern w:val="0"/>
          <w:sz w:val="31"/>
          <w:szCs w:val="31"/>
          <w:lang w:val="en-US" w:eastAsia="zh-CN" w:bidi="ar"/>
        </w:rPr>
        <w:t>一经发现存在不符合告知承诺制或环境影响评价文件存在重大质量问题，依法撤销审批决定，造成的一切法律后果和经济损失均由你</w:t>
      </w:r>
      <w:r>
        <w:rPr>
          <w:rFonts w:hint="eastAsia" w:ascii="仿宋_GB2312" w:hAnsi="宋体" w:eastAsia="仿宋_GB2312" w:cs="仿宋_GB2312"/>
          <w:color w:val="auto"/>
          <w:kern w:val="0"/>
          <w:sz w:val="31"/>
          <w:szCs w:val="31"/>
          <w:lang w:val="en-US" w:eastAsia="zh-CN" w:bidi="ar"/>
        </w:rPr>
        <w:t>公司</w:t>
      </w:r>
      <w:r>
        <w:rPr>
          <w:rFonts w:hint="default" w:ascii="仿宋_GB2312" w:hAnsi="宋体" w:eastAsia="仿宋_GB2312" w:cs="仿宋_GB2312"/>
          <w:color w:val="auto"/>
          <w:kern w:val="0"/>
          <w:sz w:val="31"/>
          <w:szCs w:val="31"/>
          <w:lang w:val="en-US" w:eastAsia="zh-CN" w:bidi="ar"/>
        </w:rPr>
        <w:t>承担。请</w:t>
      </w:r>
      <w:r>
        <w:rPr>
          <w:rFonts w:hint="eastAsia" w:ascii="仿宋_GB2312" w:hAnsi="宋体" w:eastAsia="仿宋_GB2312" w:cs="仿宋_GB2312"/>
          <w:color w:val="auto"/>
          <w:kern w:val="0"/>
          <w:sz w:val="31"/>
          <w:szCs w:val="31"/>
          <w:lang w:val="en-US" w:eastAsia="zh-CN" w:bidi="ar"/>
        </w:rPr>
        <w:t>赣州市信丰</w:t>
      </w:r>
      <w:r>
        <w:rPr>
          <w:rFonts w:hint="default" w:ascii="仿宋_GB2312" w:hAnsi="宋体" w:eastAsia="仿宋_GB2312" w:cs="仿宋_GB2312"/>
          <w:color w:val="auto"/>
          <w:kern w:val="0"/>
          <w:sz w:val="31"/>
          <w:szCs w:val="31"/>
          <w:lang w:val="en-US" w:eastAsia="zh-CN" w:bidi="ar"/>
        </w:rPr>
        <w:t>生态环境局加强对该项目的环境监管，监督企业认真落实各项环境保护要求。</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宋体" w:eastAsia="仿宋_GB2312" w:cs="仿宋_GB2312"/>
          <w:color w:val="auto"/>
          <w:kern w:val="0"/>
          <w:sz w:val="31"/>
          <w:szCs w:val="31"/>
          <w:lang w:val="en-US" w:eastAsia="zh-CN" w:bidi="ar"/>
        </w:rPr>
      </w:pP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20" w:lineRule="exact"/>
        <w:ind w:firstLine="5270" w:firstLineChars="1700"/>
        <w:textAlignment w:val="auto"/>
        <w:rPr>
          <w:rFonts w:hint="eastAsia"/>
          <w:lang w:val="en-US" w:eastAsia="zh-CN"/>
        </w:rPr>
      </w:pPr>
      <w:r>
        <w:rPr>
          <w:sz w:val="31"/>
        </w:rPr>
        <mc:AlternateContent>
          <mc:Choice Requires="wps">
            <w:drawing>
              <wp:anchor distT="0" distB="0" distL="114300" distR="114300" simplePos="0" relativeHeight="251659264" behindDoc="1" locked="0" layoutInCell="1" hidden="1" allowOverlap="1">
                <wp:simplePos x="0" y="0"/>
                <wp:positionH relativeFrom="column">
                  <wp:posOffset>-4752340</wp:posOffset>
                </wp:positionH>
                <wp:positionV relativeFrom="paragraph">
                  <wp:posOffset>-12607925</wp:posOffset>
                </wp:positionV>
                <wp:extent cx="15120620" cy="21384260"/>
                <wp:effectExtent l="0" t="0" r="0" b="0"/>
                <wp:wrapNone/>
                <wp:docPr id="3"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4.2pt;margin-top:-992.75pt;height:1683.8pt;width:1190.6pt;visibility:hidden;z-index:-251657216;v-text-anchor:middle;mso-width-relative:page;mso-height-relative:page;" fillcolor="#FFFFFF" filled="t" stroked="t" coordsize="21600,21600" o:gfxdata="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Gtaj1N0AAAAQAQAADwAAAAAAAAABACAAAAAi&#10;AAAAZHJzL2Rvd25yZXYueG1sUEsBAhQAFAAAAAgAh07iQNptYgR3AgAAPAUAAA4AAAAAAAAAAQAg&#10;AAAALAEAAGRycy9lMm9Eb2MueG1sUEsFBgAAAAAGAAYAWQEAABUGAAAAAA==&#10;">
                <v:fill on="t" opacity="0f" focussize="0,0"/>
                <v:stroke weight="1pt" color="#FFFFFF [3204]" opacity="0f" miterlimit="8" joinstyle="miter"/>
                <v:imagedata o:title=""/>
                <o:lock v:ext="edit" aspectratio="f"/>
              </v:rect>
            </w:pict>
          </mc:Fallback>
        </mc:AlternateContent>
      </w:r>
      <w:bookmarkStart w:id="0" w:name="_GoBack"/>
      <w:bookmarkEnd w:id="0"/>
      <w:r>
        <w:rPr>
          <w:rFonts w:hint="eastAsia" w:ascii="仿宋_GB2312" w:hAnsi="宋体" w:eastAsia="仿宋_GB2312" w:cs="仿宋_GB2312"/>
          <w:color w:val="auto"/>
          <w:kern w:val="0"/>
          <w:sz w:val="31"/>
          <w:szCs w:val="31"/>
          <w:lang w:val="en-US" w:eastAsia="zh-CN" w:bidi="ar"/>
        </w:rPr>
        <w:t>信丰县行政审批局</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5520" w:firstLineChars="2000"/>
        <w:jc w:val="left"/>
        <w:textAlignment w:val="auto"/>
        <w:rPr>
          <w:rFonts w:hint="default" w:ascii="仿宋_GB2312" w:hAnsi="宋体" w:eastAsia="仿宋_GB2312" w:cs="仿宋_GB2312"/>
          <w:color w:val="auto"/>
          <w:spacing w:val="-17"/>
          <w:kern w:val="0"/>
          <w:sz w:val="31"/>
          <w:szCs w:val="31"/>
          <w:lang w:val="en-US" w:eastAsia="zh-CN" w:bidi="ar"/>
        </w:rPr>
      </w:pPr>
      <w:r>
        <w:rPr>
          <w:rFonts w:hint="default" w:ascii="仿宋_GB2312" w:hAnsi="宋体" w:eastAsia="仿宋_GB2312" w:cs="仿宋_GB2312"/>
          <w:color w:val="auto"/>
          <w:spacing w:val="-17"/>
          <w:kern w:val="0"/>
          <w:sz w:val="31"/>
          <w:szCs w:val="31"/>
          <w:lang w:val="en-US" w:eastAsia="zh-CN" w:bidi="ar"/>
        </w:rPr>
        <w:t>202</w:t>
      </w:r>
      <w:r>
        <w:rPr>
          <w:rFonts w:hint="eastAsia" w:ascii="仿宋_GB2312" w:hAnsi="宋体" w:eastAsia="仿宋_GB2312" w:cs="仿宋_GB2312"/>
          <w:color w:val="auto"/>
          <w:spacing w:val="-17"/>
          <w:kern w:val="0"/>
          <w:sz w:val="31"/>
          <w:szCs w:val="31"/>
          <w:lang w:val="en-US" w:eastAsia="zh-CN" w:bidi="ar"/>
        </w:rPr>
        <w:t>4</w:t>
      </w:r>
      <w:r>
        <w:rPr>
          <w:rFonts w:hint="default" w:ascii="仿宋_GB2312" w:hAnsi="宋体" w:eastAsia="仿宋_GB2312" w:cs="仿宋_GB2312"/>
          <w:color w:val="auto"/>
          <w:spacing w:val="-17"/>
          <w:kern w:val="0"/>
          <w:sz w:val="31"/>
          <w:szCs w:val="31"/>
          <w:lang w:val="en-US" w:eastAsia="zh-CN" w:bidi="ar"/>
        </w:rPr>
        <w:t>年</w:t>
      </w:r>
      <w:r>
        <w:rPr>
          <w:rFonts w:hint="eastAsia" w:ascii="仿宋_GB2312" w:hAnsi="宋体" w:eastAsia="仿宋_GB2312" w:cs="仿宋_GB2312"/>
          <w:color w:val="auto"/>
          <w:spacing w:val="-17"/>
          <w:kern w:val="0"/>
          <w:sz w:val="31"/>
          <w:szCs w:val="31"/>
          <w:lang w:val="en-US" w:eastAsia="zh-CN" w:bidi="ar"/>
        </w:rPr>
        <w:t>11</w:t>
      </w:r>
      <w:r>
        <w:rPr>
          <w:rFonts w:hint="default" w:ascii="仿宋_GB2312" w:hAnsi="宋体" w:eastAsia="仿宋_GB2312" w:cs="仿宋_GB2312"/>
          <w:color w:val="auto"/>
          <w:spacing w:val="-17"/>
          <w:kern w:val="0"/>
          <w:sz w:val="31"/>
          <w:szCs w:val="31"/>
          <w:lang w:val="en-US" w:eastAsia="zh-CN" w:bidi="ar"/>
        </w:rPr>
        <w:t>月</w:t>
      </w:r>
      <w:r>
        <w:rPr>
          <w:rFonts w:hint="eastAsia" w:ascii="仿宋_GB2312" w:hAnsi="宋体" w:eastAsia="仿宋_GB2312" w:cs="仿宋_GB2312"/>
          <w:color w:val="auto"/>
          <w:spacing w:val="-17"/>
          <w:kern w:val="0"/>
          <w:sz w:val="31"/>
          <w:szCs w:val="31"/>
          <w:lang w:val="en-US" w:eastAsia="zh-CN" w:bidi="ar"/>
        </w:rPr>
        <w:t>7</w:t>
      </w:r>
      <w:r>
        <w:rPr>
          <w:rFonts w:hint="default" w:ascii="仿宋_GB2312" w:hAnsi="宋体" w:eastAsia="仿宋_GB2312" w:cs="仿宋_GB2312"/>
          <w:color w:val="auto"/>
          <w:spacing w:val="-17"/>
          <w:kern w:val="0"/>
          <w:sz w:val="31"/>
          <w:szCs w:val="31"/>
          <w:lang w:val="en-US" w:eastAsia="zh-CN" w:bidi="ar"/>
        </w:rPr>
        <w:t>日</w:t>
      </w:r>
    </w:p>
    <w:p>
      <w:pPr>
        <w:wordWrap w:val="0"/>
        <w:spacing w:line="520" w:lineRule="exact"/>
        <w:jc w:val="both"/>
        <w:rPr>
          <w:rFonts w:hint="eastAsia" w:ascii="Times New Roman" w:hAnsi="Times New Roman" w:eastAsia="仿宋" w:cs="Times New Roman"/>
          <w:color w:val="121212"/>
          <w:sz w:val="32"/>
          <w:szCs w:val="32"/>
        </w:rPr>
      </w:pPr>
      <w:r>
        <w:rPr>
          <w:rFonts w:hint="eastAsia" w:ascii="Times New Roman" w:hAnsi="Times New Roman" w:eastAsia="仿宋" w:cs="Times New Roman"/>
          <w:color w:val="121212"/>
          <w:sz w:val="32"/>
          <w:szCs w:val="32"/>
        </w:rPr>
        <w:t>　　　</w:t>
      </w:r>
    </w:p>
    <w:p>
      <w:pPr>
        <w:pStyle w:val="2"/>
        <w:rPr>
          <w:rFonts w:hint="default"/>
          <w:lang w:val="en-US" w:eastAsia="zh-CN"/>
        </w:rPr>
      </w:pPr>
    </w:p>
    <w:p>
      <w:pPr>
        <w:pBdr>
          <w:top w:val="single" w:color="auto" w:sz="12" w:space="1"/>
        </w:pBdr>
        <w:tabs>
          <w:tab w:val="left" w:pos="3216"/>
        </w:tabs>
        <w:spacing w:line="560" w:lineRule="exact"/>
        <w:rPr>
          <w:rFonts w:ascii="宋体" w:hAnsi="宋体" w:eastAsia="仿宋"/>
          <w:sz w:val="28"/>
          <w:szCs w:val="28"/>
        </w:rPr>
      </w:pPr>
      <w:r>
        <w:rPr>
          <w:rFonts w:hint="eastAsia" w:ascii="宋体" w:hAnsi="宋体" w:eastAsia="仿宋"/>
          <w:sz w:val="28"/>
          <w:szCs w:val="28"/>
        </w:rPr>
        <w:t>抄送：</w:t>
      </w:r>
      <w:r>
        <w:rPr>
          <w:rFonts w:hint="eastAsia" w:ascii="Times New Roman" w:hAnsi="Times New Roman" w:eastAsia="仿宋_GB2312" w:cs="Times New Roman"/>
          <w:color w:val="auto"/>
          <w:sz w:val="28"/>
          <w:szCs w:val="28"/>
          <w:highlight w:val="none"/>
          <w:lang w:eastAsia="zh-CN"/>
        </w:rPr>
        <w:t>赣州市信丰生态环境局</w:t>
      </w:r>
      <w:r>
        <w:rPr>
          <w:rFonts w:hint="eastAsia" w:ascii="宋体" w:hAnsi="宋体" w:eastAsia="仿宋"/>
          <w:color w:val="auto"/>
          <w:sz w:val="28"/>
          <w:szCs w:val="28"/>
        </w:rPr>
        <w:t>、</w:t>
      </w:r>
      <w:r>
        <w:rPr>
          <w:rFonts w:hint="eastAsia" w:ascii="Times New Roman" w:hAnsi="Times New Roman" w:eastAsia="仿宋_GB2312" w:cs="Times New Roman"/>
          <w:color w:val="auto"/>
          <w:sz w:val="28"/>
          <w:szCs w:val="28"/>
          <w:highlight w:val="none"/>
          <w:lang w:val="en-US" w:eastAsia="zh-CN"/>
        </w:rPr>
        <w:t>江西信丰高新技术产业园区管理委员会</w:t>
      </w:r>
    </w:p>
    <w:p>
      <w:pPr>
        <w:pBdr>
          <w:top w:val="single" w:color="auto" w:sz="8" w:space="1"/>
          <w:bottom w:val="single" w:color="auto" w:sz="12" w:space="0"/>
        </w:pBdr>
        <w:tabs>
          <w:tab w:val="left" w:pos="3216"/>
        </w:tabs>
        <w:spacing w:line="560" w:lineRule="exact"/>
        <w:rPr>
          <w:color w:val="auto"/>
        </w:rPr>
      </w:pPr>
      <w:r>
        <w:rPr>
          <w:rFonts w:hint="eastAsia" w:ascii="宋体" w:hAnsi="宋体" w:eastAsia="仿宋"/>
          <w:sz w:val="28"/>
          <w:szCs w:val="28"/>
        </w:rPr>
        <w:t xml:space="preserve">信丰县行政审批局办公室                     </w:t>
      </w:r>
      <w:r>
        <w:rPr>
          <w:rFonts w:hint="eastAsia" w:ascii="宋体" w:hAnsi="宋体" w:eastAsia="仿宋"/>
          <w:sz w:val="28"/>
          <w:szCs w:val="28"/>
          <w:lang w:val="en-US" w:eastAsia="zh-CN"/>
        </w:rPr>
        <w:t xml:space="preserve"> 2024</w:t>
      </w:r>
      <w:r>
        <w:rPr>
          <w:rFonts w:hint="eastAsia" w:ascii="宋体" w:hAnsi="宋体" w:eastAsia="仿宋"/>
          <w:sz w:val="28"/>
          <w:szCs w:val="28"/>
        </w:rPr>
        <w:t>年</w:t>
      </w:r>
      <w:r>
        <w:rPr>
          <w:rFonts w:hint="eastAsia" w:ascii="宋体" w:hAnsi="宋体" w:eastAsia="仿宋"/>
          <w:sz w:val="28"/>
          <w:szCs w:val="28"/>
          <w:lang w:val="en-US" w:eastAsia="zh-CN"/>
        </w:rPr>
        <w:t>11月7日</w:t>
      </w:r>
      <w:r>
        <w:rPr>
          <w:rFonts w:hint="eastAsia" w:ascii="宋体" w:hAnsi="宋体" w:eastAsia="仿宋"/>
          <w:sz w:val="28"/>
          <w:szCs w:val="28"/>
        </w:rPr>
        <w:t>印发</w:t>
      </w:r>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ODZhM2E5ZTA1ZDAyNzQ0ZTA2Njc1OGYxZDkwOGUifQ=="/>
    <w:docVar w:name="DocumentID" w:val="{FBB2CE72-19B5-440D-99D1-5A8B27031CD5}"/>
    <w:docVar w:name="DocumentName" w:val="88号关于《江西华誉生物科技有限公司5万吨脐橙果蔬产品深加工项目环境影响报告表》的批复"/>
    <w:docVar w:name="KSO_WPS_MARK_KEY" w:val="f7082724-a701-4e10-a83a-5cef008541db"/>
  </w:docVars>
  <w:rsids>
    <w:rsidRoot w:val="38517218"/>
    <w:rsid w:val="027D50AB"/>
    <w:rsid w:val="03E94979"/>
    <w:rsid w:val="086E3F8C"/>
    <w:rsid w:val="0BBC628E"/>
    <w:rsid w:val="0BD329BB"/>
    <w:rsid w:val="0BF136D8"/>
    <w:rsid w:val="128C1C6D"/>
    <w:rsid w:val="1401759D"/>
    <w:rsid w:val="171D7411"/>
    <w:rsid w:val="1AD008C7"/>
    <w:rsid w:val="1B8371BB"/>
    <w:rsid w:val="20502F48"/>
    <w:rsid w:val="207A7019"/>
    <w:rsid w:val="218B128B"/>
    <w:rsid w:val="26A1753A"/>
    <w:rsid w:val="289308D3"/>
    <w:rsid w:val="2C5A714C"/>
    <w:rsid w:val="2CD7039B"/>
    <w:rsid w:val="2DE85F69"/>
    <w:rsid w:val="38517218"/>
    <w:rsid w:val="38AE4A27"/>
    <w:rsid w:val="3C3E42D9"/>
    <w:rsid w:val="3E110C94"/>
    <w:rsid w:val="44874B2C"/>
    <w:rsid w:val="45072517"/>
    <w:rsid w:val="451C6BFF"/>
    <w:rsid w:val="4A537851"/>
    <w:rsid w:val="53954CD7"/>
    <w:rsid w:val="545253A1"/>
    <w:rsid w:val="559A647D"/>
    <w:rsid w:val="575223E4"/>
    <w:rsid w:val="5AF20702"/>
    <w:rsid w:val="5B3F7D02"/>
    <w:rsid w:val="5D967443"/>
    <w:rsid w:val="5F73441E"/>
    <w:rsid w:val="6055331C"/>
    <w:rsid w:val="61025A59"/>
    <w:rsid w:val="61A5519D"/>
    <w:rsid w:val="62186CD8"/>
    <w:rsid w:val="69A36C05"/>
    <w:rsid w:val="73696DBB"/>
    <w:rsid w:val="738C08FC"/>
    <w:rsid w:val="742D22BB"/>
    <w:rsid w:val="751533AB"/>
    <w:rsid w:val="76C61E2D"/>
    <w:rsid w:val="796E7F63"/>
    <w:rsid w:val="79876FEC"/>
    <w:rsid w:val="7AE3349C"/>
    <w:rsid w:val="7B7F45ED"/>
    <w:rsid w:val="7BF21773"/>
    <w:rsid w:val="7D485F30"/>
    <w:rsid w:val="7ECC4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863</Words>
  <Characters>918</Characters>
  <Lines>0</Lines>
  <Paragraphs>0</Paragraphs>
  <TotalTime>30</TotalTime>
  <ScaleCrop>false</ScaleCrop>
  <LinksUpToDate>false</LinksUpToDate>
  <CharactersWithSpaces>949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2022-09-20T13:36:00Z</dcterms:created>
  <dc:creator>王伟民</dc:creator>
  <cp:lastModifiedBy>洇湫</cp:lastModifiedBy>
  <cp:lastPrinted>2022-09-26T03:59:00Z</cp:lastPrinted>
  <dcterms:modified xsi:type="dcterms:W3CDTF">2024-11-07T08:48:55Z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98550701814C4CD5BAC2290201557C9C</vt:lpwstr>
  </property>
</Properties>
</file>